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项目七 STC15W4K32S4 单片机的串行通信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7.3 STC15W4K32S4 单片机间的多机通信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5DB771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单片机多机通信的基本原理（地址帧与数据帧的区分、SM2 位的作用）；2. 掌握串行口 1 方式 2、方式 3 的工作原理、寄存器配置（SCON、PCON）及波特率计算；3. 掌握多机通信中主机与从机的程序设计逻辑（地址发送 / 匹配、数据传输流程）。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3BF7D59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STC15W4K32S4 单片机手册，准确配置串行口 1 为方式 2/3 并计算波特率；2. 能根据多机通信需求，设计并搭建设备硬件电路（主机、从机的串口连接、数码管显示电路）；3. 能使用 Keil 开发环境编写、编译主机与从机程序，并通过 STC-ISP 软件下载调试；4. 能排查多机通信中的常见问题（地址不匹配、数据传输错误、SM2 位配置异常）。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35F1008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 “需求分析→硬件设计→软件编写→调试验证” 的流程，建立正确的单片机编程思路；2. 提升团队协作能力：小组内分工完成硬件搭建、程序编写、调试，通过沟通解决协作中的问题；3. 强化自我展示能力：通过小组汇报分享项目实施经验、问题解决方法；4. 培养可持续发展能力：能利用单片机手册、网络资源（如技术论坛）解决多机通信拓展问题。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0B9E64F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串行口 1 方式 2、方式 3 的工作原理（字符帧结构、TB8/RB8 位的功能）与寄存器配置；2. 多机通信的核心协议（地址帧与数据帧的格式区分、SM2 位的控制逻辑）；3. 主机（地址发送、数据传输）与从机（地址匹配、数据接收）的程序设计框架。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68FC80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多机通信中主机与从机的同步协调：地址帧发送后从机的 SM2 位动态切换（地址匹配后 SM2=0，未匹配保持 SM2=1）；2. 多机通信程序的调试：地址帧接收正确性验证、数据帧传输稳定性排查（如波特率偏差导致的错误）；3. 硬件电路的抗干扰设计：多设备串口连接时的共地处理、信号传输干扰的规避。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教法：讲授法（原理讲解）、任务驱动法（以 “主机控制多从机显示” 为任务核心）、分组讨论法（分析多机通信流程）、实操演示法（硬件搭建、程序下载示范）；学法：小组协作学习（分工完成任务）、探究式学习（排查调试问题）、理论联系实践学习（原理指导编程与硬件操作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59F0289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编）；2. 教具：STC15W4K32S4 单片机（主机 1 台、从机 2 台）、数码管显示模块（2 套）、直流电源、杜邦线、面包板；3. 软件：Keil C51 开发环境、STC-ISP 在线编程软件；4. 数字化资源：多机通信原理 PPT、硬件搭建实操视频、程序模板（主机 / 从机基础代码）、课堂任务单、知识点思维导图。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1B503F6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知识基础：学生已掌握 STC15W4K32S4 单片机串行口 1 方式 0（移位寄存器）、方式 1（双机通信）的原理与编程，理解串口通信的基本概念（波特率、字符帧），具备初步的串口程序编写能力；2. 能力基础：能独立完成单片机硬件电路搭建（如 LED、数码管连接）和简单串口程序调试，但对 “多设备协同通信”（如地址区分、SM2 位控制）的复杂逻辑缺乏经验；3. 潜在问题：易混淆地址帧与数据帧的格式，忽略 SM2 位的动态配置，硬件连接时可能遗漏共地导致通信失败。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编）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42C6EB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一、项目回顾与衔接（10min，PPT 第 2-4 页）</w:t>
            </w:r>
          </w:p>
          <w:p w14:paraId="687384D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回顾项目七任务 1（串口移位寄存器）、任务 2（双机通信）的核心知识点，强调 “多机通信是双机通信的扩展，需解决‘如何区分不同从机’的问题”；</w:t>
            </w:r>
          </w:p>
          <w:p w14:paraId="221FBDD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明确本任务在项目中的定位：串行通信的综合应用，为后续 “单片机与 PC 机通信” 打基础。</w:t>
            </w:r>
          </w:p>
          <w:p w14:paraId="4925F04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925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二、职业能力目标（5min，PPT 第 5 页）</w:t>
            </w:r>
          </w:p>
          <w:p w14:paraId="52DAD49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讲解本任务需达成的核心能力：多机通信硬件设计、串口方式 2/3 配置、主机 / 从机程序调试；</w:t>
            </w:r>
          </w:p>
          <w:p w14:paraId="01AE87E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关联职业场景：工业控制中 “PLC（主机）控制多传感器（从机）” 的通信逻辑。</w:t>
            </w:r>
          </w:p>
          <w:p w14:paraId="10C485E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8D1585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三、任务描述与要求（10min，PPT 第 6-8 页）1. 任务要求：</w:t>
            </w:r>
          </w:p>
          <w:p w14:paraId="7FA575E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设计 1 台主机、2 台从机的多机通信系统 —— 主机通过开关选择从机（开关断开选从机 1，闭合选从机 2），从主机 P1 口输入数据并发送至目标从机，从机接收数据后用数码管显示；</w:t>
            </w:r>
          </w:p>
          <w:p w14:paraId="2495D67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演示完成效果：主机输入 “5”，选择从机 1，从机 1 数码管显示 “5”；选择从机 2，从机 2 数码管显示 “5”。</w:t>
            </w:r>
          </w:p>
          <w:p w14:paraId="72CC2A9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657C7F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四、任务分析与计划（5min，PPT 第 9-11 页）</w:t>
            </w:r>
          </w:p>
          <w:p w14:paraId="4C68BD5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引导问题：</w:t>
            </w:r>
          </w:p>
          <w:p w14:paraId="308C94B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（1）如何让主机区分 2 台从机？（需地址帧标识从机地址）；</w:t>
            </w:r>
          </w:p>
          <w:p w14:paraId="709CE7F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（2）从机如何判断接收的是 “地址” 还是 “数据”？（TB8/RB8 位区分）；</w:t>
            </w:r>
          </w:p>
          <w:p w14:paraId="2794A04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（3）硬件需要哪些设备？（主机、从机、数码管、开关、导线等）；</w:t>
            </w:r>
          </w:p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学生以 4 人小组为单位，研讨并填写《任务实施计划单》（明确硬件搭建、程序编写、调试的分工）。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30FC09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回顾旧知，跟随教师梳理 “双机→多机” 的通信逻辑扩展；</w:t>
            </w:r>
          </w:p>
          <w:p w14:paraId="34EB4BD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记录职业能力目标，理解任务的应用价值；</w:t>
            </w:r>
          </w:p>
          <w:p w14:paraId="6194834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明确任务要求，观察演示效果，建立感性认知；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小组讨论引导问题，制定任务计划，确定分工（如 1 人负责硬件、2 人负责程序、1 人负责调试）。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96F0E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旧知回顾帮助学生建立知识衔接，降低多机通信的学习难度；</w:t>
            </w:r>
          </w:p>
          <w:p w14:paraId="52B8EA5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职业场景关联提升学生的学习目标感，明确技能应用方向；</w:t>
            </w:r>
          </w:p>
          <w:p w14:paraId="310CF60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任务演示激发学习兴趣，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让学生清晰任务终点；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小组计划培养分工协作意识，为后续任务实施奠定基础。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PPT、《任务实施计划单》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5EF951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一、串行口 1 方式 2、方式 3 的原理（15min，PPT 第 12-18 页）</w:t>
            </w:r>
          </w:p>
          <w:p w14:paraId="0112BDC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对比方式 1，讲解方式 2/3 的字符帧结构：11 位（1 起始位 + 8 数据位 + 1TB8/RB8 位 + 1 停止位），重点强调 “TB8/RB8 位可自定义（如地址帧 TB8=1，数据帧 TB8=0）”；</w:t>
            </w:r>
          </w:p>
          <w:p w14:paraId="30483A8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寄存器配置：</w:t>
            </w:r>
          </w:p>
          <w:p w14:paraId="631F33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（1）SCON 寄存器：SM0=1、SM1=0（方式 2）或 SM1=1（方式 3），SM2（多机通信控制位），TB8（发送第 9 位），RB8（接收第 9 位）；</w:t>
            </w:r>
          </w:p>
          <w:p w14:paraId="4B262A5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（2）PCON 寄存器：SMOD 位（方式 2 波特率倍增：SMOD=1 时波特率 = fosc/32，SMOD=0 时 = fosc/64）；</w:t>
            </w:r>
          </w:p>
          <w:p w14:paraId="01DC982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引导问题：方式 2 与方式 3 的区别是什么？（波特率来源：方式 2 固定，方式 3 由 T1/T2 溢出率决定）。</w:t>
            </w:r>
          </w:p>
          <w:p w14:paraId="6B75D1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898D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二、多机通信的核心原理（15min，PPT 第 19-25 页）</w:t>
            </w:r>
          </w:p>
          <w:p w14:paraId="29EE46F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SM2 位的控制逻辑：</w:t>
            </w:r>
          </w:p>
          <w:p w14:paraId="4E31485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（1）SM2=1：仅当接收的 RB8=1（地址帧）时，置位 RI 并触发中断；RB8=0（数据帧）时，不置位 RI，数据丢弃；</w:t>
            </w:r>
          </w:p>
          <w:p w14:paraId="55FCB8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（2）SM2=0：无论 RB8 是 1 还是 0，均置位 RI 并接收数据；</w:t>
            </w:r>
          </w:p>
          <w:p w14:paraId="7DE5116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多机通信流程：</w:t>
            </w:r>
          </w:p>
          <w:p w14:paraId="73252B4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（1）主机发送地址帧（TB8=1，数据为从机地址，如从机 1 地址 = 0x01，从机 2=0x02）；</w:t>
            </w:r>
          </w:p>
          <w:p w14:paraId="3694AD4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（2）所有从机（SM2=1）接收地址帧，地址匹配的从机置 SM2=0，未匹配的保持 SM2=1；</w:t>
            </w:r>
          </w:p>
          <w:p w14:paraId="1F75A51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（3）主机发送数据帧（TB8=0）；</w:t>
            </w:r>
          </w:p>
          <w:p w14:paraId="05FB04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（4）仅 SM2=0 的从机接收数据帧，处理后显示；</w:t>
            </w:r>
          </w:p>
          <w:p w14:paraId="48D27D2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小组讨论：若从机地址匹配后未置 SM2=0，会出现什么问题？（无法接收后续数据帧）。</w:t>
            </w:r>
          </w:p>
          <w:p w14:paraId="543AB99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F066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三、多机通信程序设计思路（15min，PPT 第 26-32 页）</w:t>
            </w:r>
          </w:p>
          <w:p w14:paraId="5D6A46A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主机程序框架：</w:t>
            </w:r>
          </w:p>
          <w:p w14:paraId="2CED099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（1）串口初始化：配置方式 3、波特率（如 9600bit/s，T1 为波特率发生器）、使能中断；</w:t>
            </w:r>
          </w:p>
          <w:p w14:paraId="647DAA8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（2）地址发送：检测开关状态，确定目标从机地址，置 TB8=1，发送地址；</w:t>
            </w:r>
          </w:p>
          <w:p w14:paraId="522D868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（3）数据发送：读取 P1 口输入数据，置 TB8=0，发送数据；</w:t>
            </w:r>
          </w:p>
          <w:p w14:paraId="1A84AF7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从机程序框架：</w:t>
            </w:r>
          </w:p>
          <w:p w14:paraId="3D3769A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（1）串口初始化：配置方式 3、波特率（与主机一致）、SM2=1、使能中断；</w:t>
            </w:r>
          </w:p>
          <w:p w14:paraId="6D7248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（2）中断服务函数：判断 RI，读取 RB8，若 RB8=1（地址帧）则匹配地址，匹配成功置 SM2=0；若 RB8=0（数据帧）则读取数据并送数码管显示；</w:t>
            </w:r>
          </w:p>
          <w:p w14:paraId="33BD5D8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代码示范：展示主机 “地址发送” 与从机 “地址匹配” 的核心代码片段。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E4F784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跟随教师学习方式 2/3 的帧结构与寄存器配置，记录关键位（TB8、SM2）的功能；</w:t>
            </w:r>
          </w:p>
          <w:p w14:paraId="7DDD994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 SM2 位的控制逻辑，绘制多机通信流程图（主机→地址帧→从机匹配→数据帧→从机显示）；</w:t>
            </w:r>
          </w:p>
          <w:p w14:paraId="00B4F78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 SM2 配置错误的影响，深化原理理解；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分析主机 / 从机程序框架，标注核心代码片段的作用（如 TB8=1 的设置、地址匹配判断）。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78B135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对比方式 1 讲解方式 2/3，帮助学生通过已知推导未知，降低理解难度；</w:t>
            </w:r>
          </w:p>
          <w:p w14:paraId="4700B7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流程图与讨论结合，将抽象的 “通信流程” 具象化，突破 SM2 位控制的难点；</w:t>
            </w:r>
          </w:p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代码示范为后续任务实施提供参考，明确程序编写的核心逻辑。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PPT、多机通信流程图、核心代码片段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F0C1FD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一、设备准备（5min，PPT 第 33 页）</w:t>
            </w:r>
          </w:p>
          <w:p w14:paraId="42359C0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发放《设备清单表》：</w:t>
            </w:r>
          </w:p>
          <w:p w14:paraId="0C8179B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主机（STC15W4K32S4×1、开关 ×1）、</w:t>
            </w:r>
          </w:p>
          <w:p w14:paraId="3F71A27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从机（STC15W4K32S4×2、数码管模块 ×2）、直流电源 ×3、杜邦线若干、面包板 ×3；2. 检查设备完整性（如单片机是否能正常供电、数码管是否完好）。</w:t>
            </w:r>
          </w:p>
          <w:p w14:paraId="2AEF9A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1241E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二、硬件电路搭建（10min，PPT 第 34-36 页）1. 教师示范主机电路：单片机 P1 口接 8 位拨码开关（输入数据），P3.0（RXD）、P3.1（TXD）为串口引脚，VCC 接 5V，GND 接地；</w:t>
            </w:r>
          </w:p>
          <w:p w14:paraId="0FB34C4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教师示范从机电路：单片机 P0 口接数码管段选（配上拉电阻），P2 口接数码管位选，P3.0（RXD）接主机 P3.1（TXD），P3.1（TXD）接主机 P3.0（RXD），所有设备共地；</w:t>
            </w:r>
          </w:p>
          <w:p w14:paraId="1BDEFB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学生小组按照示范搭建电路，教师巡回指导（重点检查串口连接、共地是否正确）。</w:t>
            </w:r>
          </w:p>
          <w:p w14:paraId="7F73F92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75C1D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三、软件编写与配置（15min，PPT 第 37-42 页）</w:t>
            </w:r>
          </w:p>
          <w:p w14:paraId="445BEB4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Keil 环境配置：</w:t>
            </w:r>
          </w:p>
          <w:p w14:paraId="6594448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（1）新建主机项目：选择 “STC15W4K32S4”，添加 “reg51.h” 头文件，设置晶振频率（如 11.0592MHz）；</w:t>
            </w:r>
          </w:p>
          <w:p w14:paraId="2155657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（2）新建从机项目：步骤同主机，仅需修改从机地址（如从机 1 地址 = 0x01，从机 2=0x02）；</w:t>
            </w:r>
          </w:p>
          <w:p w14:paraId="3CCEDC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程序编写：</w:t>
            </w:r>
          </w:p>
          <w:p w14:paraId="6A5371F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（1）主机程序：参照框架编写串口初始化、开关检测（选择从机）、地址发送（TB8=1）、数据发送（TB8=0）代码；</w:t>
            </w:r>
          </w:p>
          <w:p w14:paraId="6F0C65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（2）从机程序：编写串口初始化（SM2=1）、中断服务函数（地址匹配、数据接收、数码管显示）代码；</w:t>
            </w:r>
          </w:p>
          <w:p w14:paraId="098113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教师提供程序模板，学生根据任务要求修改关键参数（如从机地址、波特率）。</w:t>
            </w:r>
          </w:p>
          <w:p w14:paraId="1B7BC81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5D4FC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四、程序下载与调试（15min，PPT 第 43-45 页）</w:t>
            </w:r>
          </w:p>
          <w:p w14:paraId="5C8DFA5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程序编译：在 Keil 中编译主机、从机程序，排查语法错误（如未定义寄存器、函数未声明）；</w:t>
            </w:r>
          </w:p>
          <w:p w14:paraId="1FF436F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固件下载：使用 STC-ISP 软件，分别将主机程序下载到主机单片机，从机 1 程序下载到从机 1，从机 2 程序下载到从机 2；</w:t>
            </w:r>
          </w:p>
          <w:p w14:paraId="6CA0551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功能调试：</w:t>
            </w:r>
          </w:p>
          <w:p w14:paraId="1E5EF87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（1）主机拨码开关输入 “3”，断开开关（选从机 1），观察从机 1 数码管是否显示 “3”；</w:t>
            </w:r>
          </w:p>
          <w:p w14:paraId="59F3C5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（2）闭合开关（选从机 2），观察从机 2 数码管是否显示 “3”；</w:t>
            </w:r>
          </w:p>
          <w:p w14:paraId="194F8D7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（3）若显示异常，教师引导排查：串口连接是否松动、波特率是否一致、地址是否匹配、SM2 配置是否正确。</w:t>
            </w:r>
          </w:p>
          <w:p w14:paraId="3CE0773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D31B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五、结果验证（5min，PPT 第 46 页）学生小组填写《结果验证表》，记录 “开关状态→目标从机→显示结果”，确认功能是否达成。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870F3C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对照《设备清单表》清点设备，确保无缺失；</w:t>
            </w:r>
          </w:p>
          <w:p w14:paraId="78FD0DA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小组分工搭建硬件电路（1 人搭主机、2 人搭从机），参照示范确保接线正确；</w:t>
            </w:r>
          </w:p>
          <w:p w14:paraId="7DEE366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在 Keil 中配置项目，基于模板修改程序，标注关键代码（如从机地址、TB8 设置）；</w:t>
            </w:r>
          </w:p>
          <w:p w14:paraId="2FF9E39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编译下载程序，合作调试（1 人操作主机、2 人观察从机显示、1 人记录问题）；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填写《结果验证表》，确认任务完成情况。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6315D1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硬件搭建分工明确，培养团队协作能力；</w:t>
            </w:r>
          </w:p>
          <w:p w14:paraId="6F35EDD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程序模板降低编写难度，重点考察学生对 “关键参数修改” 的掌握（如从机地址）；</w:t>
            </w:r>
          </w:p>
          <w:p w14:paraId="0BBF62C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调试过程引导学生自主排查问题，提升问题解决能力；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《结果验证表》帮助学生梳理实施过程，确保任务目标达成。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《设备清单表》、硬件接线图、Keil 软件、STC-ISP 软件、《结果验证表》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FD84E7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一、经验分享（5min，PPT 第 47 页）</w:t>
            </w:r>
          </w:p>
          <w:p w14:paraId="1EADAA5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每个小组选派 1 名代表，汇报 3 分钟：（1）任务实施中的分工的分工；</w:t>
            </w:r>
          </w:p>
          <w:p w14:paraId="176D5B9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（2）遇到的问题（如通信失败、显示乱码）及解决方法（如重新焊接串口、调整波特率）；</w:t>
            </w:r>
          </w:p>
          <w:p w14:paraId="489201D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（3）未解决的疑问（如多从机同时通信时的干扰问题）；</w:t>
            </w:r>
          </w:p>
          <w:p w14:paraId="2AE5668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教师对分享内容进行点评，补充问题解决思路（如串口干扰可增加上拉电阻）。</w:t>
            </w:r>
          </w:p>
          <w:p w14:paraId="39D0A6D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813BD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二、自评与互评（5min，PPT 第 48 页）</w:t>
            </w:r>
          </w:p>
          <w:p w14:paraId="0E4F49A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自评：学生参照《评价标准表》（硬件连接正确性 20 分、程序完整性 20 分、功能实现 30 分、调试效率 30 分）给自己打分，填写 “自评反思”（如 “程序编写较慢，需加强代码熟练度”）；</w:t>
            </w:r>
          </w:p>
          <w:p w14:paraId="71093D3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互评：小组间交叉检查硬件电路与程序，参照标准打分，提出改进建议（如 “从机数码管缺笔画，建议检查段选接线”）；</w:t>
            </w:r>
          </w:p>
          <w:p w14:paraId="26D7C11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教师汇总评分，公布优秀小组，表扬其亮点（如 “调试效率高，快速定位地址匹配错误”）。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549F91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小组代表汇报实施经验，分享问题解决方法；</w:t>
            </w:r>
          </w:p>
          <w:p w14:paraId="36745E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认真聆听其他小组汇报，记录可借鉴的思路（如 “串口干扰的解决方法”）；</w:t>
            </w:r>
          </w:p>
          <w:p w14:paraId="364EEAA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参照标准进行自评与互评，客观分析自身优势与不足；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关注优秀小组的亮点，明确后续改进方向。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00A750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经验分享锻炼学生的表达能力，同时促进小组间的经验交流；</w:t>
            </w:r>
          </w:p>
          <w:p w14:paraId="0389559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自评互评培养学生的客观评价能力，帮助其清晰自身定位；</w:t>
            </w:r>
          </w:p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优秀小组表扬激发学习积极性，树立学习榜样。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PPT、《评价标准表》、自评 / 互评表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F7C72D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一、知识点与技能点梳理（5min，PPT 第 49-50 页）</w:t>
            </w:r>
          </w:p>
          <w:p w14:paraId="7F74A64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教师结合思维导图，总结核心知识点：</w:t>
            </w:r>
          </w:p>
          <w:p w14:paraId="7EA728C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（1）串行口 1 方式 2/3：11 位帧结构、TB8/RB8 位功能、波特率计算；</w:t>
            </w:r>
          </w:p>
          <w:p w14:paraId="19AC111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（2）多机通信：SM2 位控制逻辑、地址帧与数据帧流程；</w:t>
            </w:r>
          </w:p>
          <w:p w14:paraId="2CD1F14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（3）程序设计：主机（地址 + 数据发送）、从机（地址匹配 + 数据显示）；</w:t>
            </w:r>
          </w:p>
          <w:p w14:paraId="1F0F1A3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强调重点难点：SM2 位的动态配置、地址帧与数据帧的区分；</w:t>
            </w:r>
          </w:p>
          <w:p w14:paraId="1C11F5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布置课后任务：整理本次任务的程序代码与调试笔记，上传至学习平台。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2FF1C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跟随思维导图回顾知识点，在笔记本上补充遗漏内容；</w:t>
            </w:r>
          </w:p>
          <w:p w14:paraId="206B4FE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标记重点难点，明确课后复习方向；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记录课后任务要求，确保按时完成。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A9C748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思维导图帮助学生构建系统的知识框架，强化记忆；</w:t>
            </w:r>
          </w:p>
          <w:p w14:paraId="5298114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重点难点重申，帮助学生聚焦核心内容，便于课后复习；</w:t>
            </w:r>
          </w:p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调试笔记整理培养学生的总结习惯，巩固学习效果。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PPT、知识点思维导图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4F94AA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 第 51 页）1. 基础拓展：实现主机与 3 台从机的通信，增加 “从机向主机发送应答信号” 功能（从机接收数据后，向主机发送 “0x0A” 表示接收成功）；</w:t>
            </w:r>
          </w:p>
          <w:p w14:paraId="7F15216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进阶拓展：若主机 1 秒内未收到从机应答，点亮 “通信错误” LED；收到应答则点亮 “通信正常” LED。</w:t>
            </w:r>
          </w:p>
          <w:p w14:paraId="2442487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6C45A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二、解题思路分析（3min，PPT 第 52 页）1. 基础拓展思路：</w:t>
            </w:r>
          </w:p>
          <w:p w14:paraId="7E0121C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（1）硬件：增加 1 台从机，分配地址 0x03；</w:t>
            </w:r>
          </w:p>
          <w:p w14:paraId="5183E4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（2）程序：主机增加 “从机 3 地址发送” 逻辑，从机增加 “应答信号发送” 代码（SBUF=0x0A）；</w:t>
            </w:r>
          </w:p>
          <w:p w14:paraId="7C9C55C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进阶拓展思路：</w:t>
            </w:r>
          </w:p>
          <w:p w14:paraId="655BC48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（1）主机增加定时器（如 T0），1 秒定时；</w:t>
            </w:r>
          </w:p>
          <w:p w14:paraId="0A736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（2）中断服务函数中判断是否收到应答：收到则清零定时器，点亮正常灯；超时则点亮错误灯。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D7AD4A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记录拓展任务要求，明确基础与进阶目标；</w:t>
            </w:r>
          </w:p>
          <w:p w14:paraId="682F629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跟随教师分析解题思路，绘制拓展任务流程图（如 “主机发送数据→从机应答→主机判断超时”）；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课后小组讨论拓展任务的具体实施步骤，规划时间安排。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CAADB6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基础拓展检验学生对 “多机通信核心逻辑” 的掌握，进阶拓展考察 “定时器与串口结合” 的综合应用；</w:t>
            </w:r>
          </w:p>
          <w:p w14:paraId="78B580B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解题思路引导帮助学生建立拓展任务的实施框架，培养举一反三的能力；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课后讨论为拓展任务的完成奠定基础，延续学习过程。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PPT、拓展任务流程图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24D718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97A06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102A53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5514</Words>
  <Characters>6286</Characters>
  <Lines>22</Lines>
  <Paragraphs>6</Paragraphs>
  <TotalTime>6</TotalTime>
  <ScaleCrop>false</ScaleCrop>
  <LinksUpToDate>false</LinksUpToDate>
  <CharactersWithSpaces>6832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2025-09-04T07:17:55Z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